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A1EE" w14:textId="77777777" w:rsidR="0003300D" w:rsidRDefault="0003300D" w:rsidP="0003300D">
      <w:pPr>
        <w:rPr>
          <w:b/>
          <w:bCs/>
        </w:rPr>
      </w:pPr>
    </w:p>
    <w:p w14:paraId="6DDFADC8" w14:textId="5A5B1D64" w:rsidR="00C729B3" w:rsidRPr="00F91C10" w:rsidRDefault="00C729B3" w:rsidP="0003300D">
      <w:pPr>
        <w:rPr>
          <w:rStyle w:val="IntenseReference"/>
          <w:sz w:val="36"/>
          <w:szCs w:val="36"/>
        </w:rPr>
      </w:pPr>
      <w:r w:rsidRPr="00F91C10">
        <w:rPr>
          <w:rStyle w:val="IntenseReference"/>
          <w:sz w:val="36"/>
          <w:szCs w:val="36"/>
        </w:rPr>
        <w:t xml:space="preserve">Apex Guide: </w:t>
      </w:r>
      <w:r w:rsidR="0009464A" w:rsidRPr="00F91C10">
        <w:rPr>
          <w:rStyle w:val="IntenseReference"/>
          <w:sz w:val="36"/>
          <w:szCs w:val="36"/>
        </w:rPr>
        <w:t xml:space="preserve">Changing the charging mode from Locked </w:t>
      </w:r>
    </w:p>
    <w:p w14:paraId="38FF23B0" w14:textId="77777777" w:rsidR="00F91C10" w:rsidRDefault="00F91C10" w:rsidP="0003300D">
      <w:pPr>
        <w:rPr>
          <w:b/>
          <w:bCs/>
        </w:rPr>
      </w:pPr>
    </w:p>
    <w:p w14:paraId="01B41A61" w14:textId="3B1A1B23" w:rsidR="00F91C10" w:rsidRDefault="00F91C10" w:rsidP="0003300D">
      <w:pPr>
        <w:rPr>
          <w:b/>
          <w:bCs/>
        </w:rPr>
      </w:pPr>
      <w:r>
        <w:rPr>
          <w:b/>
          <w:bCs/>
        </w:rPr>
        <w:t>When the charger is in locked mode</w:t>
      </w:r>
      <w:r w:rsidR="00D95F35">
        <w:rPr>
          <w:b/>
          <w:bCs/>
        </w:rPr>
        <w:t xml:space="preserve">, and you wish to change it to a different mode to allow for charger operation, please first remove any cables from the charger, and go through the following steps: </w:t>
      </w:r>
    </w:p>
    <w:p w14:paraId="712C15D8" w14:textId="77777777" w:rsidR="00D95F35" w:rsidRDefault="00D95F35" w:rsidP="0003300D">
      <w:pPr>
        <w:rPr>
          <w:b/>
          <w:bCs/>
        </w:rPr>
      </w:pPr>
    </w:p>
    <w:p w14:paraId="4668D59D" w14:textId="27B1E35D" w:rsidR="00D95F35" w:rsidRDefault="00D95F35" w:rsidP="00D95F3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Select the charger in the app</w:t>
      </w:r>
      <w:r w:rsidR="007B0FB8">
        <w:rPr>
          <w:b/>
          <w:bCs/>
        </w:rPr>
        <w:t xml:space="preserve">, until presented with the page that contains the image of both the car and the charger. </w:t>
      </w:r>
    </w:p>
    <w:p w14:paraId="1F55DEC0" w14:textId="0EC47A49" w:rsidR="002B3F74" w:rsidRDefault="002B3F74" w:rsidP="002B3F74">
      <w:pPr>
        <w:pStyle w:val="ListParagraph"/>
        <w:numPr>
          <w:ilvl w:val="0"/>
          <w:numId w:val="1"/>
        </w:numPr>
        <w:rPr>
          <w:b/>
          <w:bCs/>
        </w:rPr>
      </w:pPr>
      <w:r w:rsidRPr="001E33CD">
        <w:rPr>
          <w:b/>
          <w:bCs/>
        </w:rPr>
        <w:drawing>
          <wp:anchor distT="0" distB="0" distL="114300" distR="114300" simplePos="0" relativeHeight="251654656" behindDoc="0" locked="0" layoutInCell="1" allowOverlap="1" wp14:anchorId="2F77742C" wp14:editId="37783420">
            <wp:simplePos x="0" y="0"/>
            <wp:positionH relativeFrom="column">
              <wp:posOffset>409575</wp:posOffset>
            </wp:positionH>
            <wp:positionV relativeFrom="paragraph">
              <wp:posOffset>307975</wp:posOffset>
            </wp:positionV>
            <wp:extent cx="2444115" cy="5057775"/>
            <wp:effectExtent l="0" t="0" r="0" b="9525"/>
            <wp:wrapTopAndBottom/>
            <wp:docPr id="527862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6275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Select the menu option as shown below: </w:t>
      </w:r>
      <w:r>
        <w:rPr>
          <w:b/>
          <w:bCs/>
        </w:rPr>
        <w:br/>
      </w:r>
    </w:p>
    <w:p w14:paraId="41807625" w14:textId="7892B6E3" w:rsidR="001E33CD" w:rsidRDefault="00236970" w:rsidP="00D95F35">
      <w:pPr>
        <w:pStyle w:val="ListParagraph"/>
        <w:numPr>
          <w:ilvl w:val="0"/>
          <w:numId w:val="1"/>
        </w:numPr>
        <w:rPr>
          <w:b/>
          <w:bCs/>
        </w:rPr>
      </w:pPr>
      <w:r w:rsidRPr="00236970">
        <w:rPr>
          <w:b/>
          <w:bCs/>
        </w:rPr>
        <w:lastRenderedPageBreak/>
        <w:drawing>
          <wp:anchor distT="0" distB="0" distL="114300" distR="114300" simplePos="0" relativeHeight="251658752" behindDoc="0" locked="0" layoutInCell="1" allowOverlap="1" wp14:anchorId="64089F14" wp14:editId="04FCB4F5">
            <wp:simplePos x="0" y="0"/>
            <wp:positionH relativeFrom="margin">
              <wp:align>left</wp:align>
            </wp:positionH>
            <wp:positionV relativeFrom="paragraph">
              <wp:posOffset>255270</wp:posOffset>
            </wp:positionV>
            <wp:extent cx="3485515" cy="7428230"/>
            <wp:effectExtent l="0" t="0" r="635" b="1270"/>
            <wp:wrapTopAndBottom/>
            <wp:docPr id="1156090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09047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5515" cy="7428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E1A">
        <w:rPr>
          <w:b/>
          <w:bCs/>
        </w:rPr>
        <w:t>Select settings as highlighted</w:t>
      </w:r>
      <w:r w:rsidRPr="00236970">
        <w:rPr>
          <w:noProof/>
        </w:rPr>
        <w:t xml:space="preserve"> </w:t>
      </w:r>
      <w:r>
        <w:rPr>
          <w:noProof/>
        </w:rPr>
        <w:br/>
      </w:r>
    </w:p>
    <w:p w14:paraId="77C814F8" w14:textId="36DADCEB" w:rsidR="001E33CD" w:rsidRDefault="00D910D5" w:rsidP="00D95F35">
      <w:pPr>
        <w:pStyle w:val="ListParagraph"/>
        <w:numPr>
          <w:ilvl w:val="0"/>
          <w:numId w:val="1"/>
        </w:numPr>
        <w:rPr>
          <w:b/>
          <w:bCs/>
        </w:rPr>
      </w:pPr>
      <w:r w:rsidRPr="00D910D5">
        <w:rPr>
          <w:b/>
          <w:bCs/>
        </w:rPr>
        <w:lastRenderedPageBreak/>
        <w:drawing>
          <wp:anchor distT="0" distB="0" distL="114300" distR="114300" simplePos="0" relativeHeight="251661824" behindDoc="0" locked="0" layoutInCell="1" allowOverlap="1" wp14:anchorId="1CADAC6F" wp14:editId="3FCB565C">
            <wp:simplePos x="0" y="0"/>
            <wp:positionH relativeFrom="margin">
              <wp:posOffset>0</wp:posOffset>
            </wp:positionH>
            <wp:positionV relativeFrom="paragraph">
              <wp:posOffset>200025</wp:posOffset>
            </wp:positionV>
            <wp:extent cx="3638550" cy="7501255"/>
            <wp:effectExtent l="0" t="0" r="0" b="4445"/>
            <wp:wrapTopAndBottom/>
            <wp:docPr id="1117398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9818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750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D1F">
        <w:rPr>
          <w:b/>
          <w:bCs/>
        </w:rPr>
        <w:t>Scroll down, and tap charging mode</w:t>
      </w:r>
      <w:r>
        <w:rPr>
          <w:b/>
          <w:bCs/>
        </w:rPr>
        <w:br/>
      </w:r>
    </w:p>
    <w:p w14:paraId="45DBFB21" w14:textId="2F665D8E" w:rsidR="007B0FB8" w:rsidRPr="00BF79DE" w:rsidRDefault="00BF79DE" w:rsidP="00BF79DE">
      <w:pPr>
        <w:pStyle w:val="ListParagraph"/>
        <w:numPr>
          <w:ilvl w:val="0"/>
          <w:numId w:val="1"/>
        </w:numPr>
        <w:rPr>
          <w:b/>
          <w:bCs/>
        </w:rPr>
      </w:pPr>
      <w:r w:rsidRPr="00BF79DE">
        <w:rPr>
          <w:b/>
          <w:bCs/>
        </w:rPr>
        <w:drawing>
          <wp:anchor distT="0" distB="0" distL="114300" distR="114300" simplePos="0" relativeHeight="251665920" behindDoc="0" locked="0" layoutInCell="1" allowOverlap="1" wp14:anchorId="52770113" wp14:editId="34F2D5C2">
            <wp:simplePos x="0" y="0"/>
            <wp:positionH relativeFrom="margin">
              <wp:posOffset>-635</wp:posOffset>
            </wp:positionH>
            <wp:positionV relativeFrom="paragraph">
              <wp:posOffset>389890</wp:posOffset>
            </wp:positionV>
            <wp:extent cx="3419475" cy="7043420"/>
            <wp:effectExtent l="0" t="0" r="9525" b="5080"/>
            <wp:wrapTopAndBottom/>
            <wp:docPr id="1063284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8401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704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5A5">
        <w:rPr>
          <w:b/>
          <w:bCs/>
        </w:rPr>
        <w:t xml:space="preserve">Select either APP/RFID mode, or Plug </w:t>
      </w:r>
      <w:proofErr w:type="gramStart"/>
      <w:r w:rsidR="003125A5">
        <w:rPr>
          <w:b/>
          <w:bCs/>
        </w:rPr>
        <w:t>And</w:t>
      </w:r>
      <w:proofErr w:type="gramEnd"/>
      <w:r w:rsidR="003125A5">
        <w:rPr>
          <w:b/>
          <w:bCs/>
        </w:rPr>
        <w:t xml:space="preserve"> Play, depending on your </w:t>
      </w:r>
      <w:r>
        <w:rPr>
          <w:b/>
          <w:bCs/>
        </w:rPr>
        <w:t>desired charging mo</w:t>
      </w:r>
      <w:r w:rsidR="00DA2018">
        <w:rPr>
          <w:b/>
          <w:bCs/>
        </w:rPr>
        <w:t>de. This will update the charger’s mode to make it available to use.</w:t>
      </w:r>
      <w:r w:rsidR="00DA2018">
        <w:rPr>
          <w:noProof/>
        </w:rPr>
        <w:t xml:space="preserve"> </w:t>
      </w:r>
      <w:r>
        <w:rPr>
          <w:noProof/>
        </w:rPr>
        <w:br/>
      </w:r>
    </w:p>
    <w:sectPr w:rsidR="007B0FB8" w:rsidRPr="00BF79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1E31A" w14:textId="77777777" w:rsidR="00727226" w:rsidRDefault="00727226" w:rsidP="00B53DFA">
      <w:pPr>
        <w:spacing w:after="0" w:line="240" w:lineRule="auto"/>
      </w:pPr>
      <w:r>
        <w:separator/>
      </w:r>
    </w:p>
  </w:endnote>
  <w:endnote w:type="continuationSeparator" w:id="0">
    <w:p w14:paraId="45C93AD5" w14:textId="77777777" w:rsidR="00727226" w:rsidRDefault="00727226" w:rsidP="00B53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01C" w14:textId="77777777" w:rsidR="00887A7D" w:rsidRDefault="00887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4EB5" w14:textId="77777777" w:rsidR="006371EF" w:rsidRDefault="006371EF" w:rsidP="006371EF">
    <w:pPr>
      <w:pStyle w:val="NoSpacing"/>
      <w:pBdr>
        <w:top w:val="single" w:sz="4" w:space="1" w:color="auto"/>
      </w:pBdr>
      <w:rPr>
        <w:sz w:val="18"/>
        <w:szCs w:val="18"/>
      </w:rPr>
    </w:pPr>
  </w:p>
  <w:p w14:paraId="6E1EC33F" w14:textId="11EDAFEE" w:rsidR="003323BA" w:rsidRPr="003323BA" w:rsidRDefault="0003300D" w:rsidP="006371EF">
    <w:pPr>
      <w:pStyle w:val="NoSpacing"/>
      <w:pBdr>
        <w:top w:val="single" w:sz="4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Project EV is a </w:t>
    </w:r>
    <w:r w:rsidR="00B9052D">
      <w:rPr>
        <w:sz w:val="18"/>
        <w:szCs w:val="18"/>
      </w:rPr>
      <w:t xml:space="preserve">business </w:t>
    </w:r>
    <w:r>
      <w:rPr>
        <w:sz w:val="18"/>
        <w:szCs w:val="18"/>
      </w:rPr>
      <w:t xml:space="preserve">name of </w:t>
    </w:r>
    <w:r w:rsidR="003323BA" w:rsidRPr="003323BA">
      <w:rPr>
        <w:sz w:val="18"/>
        <w:szCs w:val="18"/>
      </w:rPr>
      <w:t>Curv360 Limited</w:t>
    </w:r>
    <w:r>
      <w:rPr>
        <w:sz w:val="18"/>
        <w:szCs w:val="18"/>
      </w:rPr>
      <w:t xml:space="preserve"> |</w:t>
    </w:r>
    <w:r w:rsidR="003323BA" w:rsidRPr="003323BA">
      <w:rPr>
        <w:sz w:val="18"/>
        <w:szCs w:val="18"/>
      </w:rPr>
      <w:t xml:space="preserve"> </w:t>
    </w:r>
    <w:r>
      <w:rPr>
        <w:sz w:val="18"/>
        <w:szCs w:val="18"/>
      </w:rPr>
      <w:t xml:space="preserve">A </w:t>
    </w:r>
    <w:r w:rsidR="003323BA" w:rsidRPr="003323BA">
      <w:rPr>
        <w:sz w:val="18"/>
        <w:szCs w:val="18"/>
      </w:rPr>
      <w:t>Private Limited Compan</w:t>
    </w:r>
    <w:r>
      <w:rPr>
        <w:sz w:val="18"/>
        <w:szCs w:val="18"/>
      </w:rPr>
      <w:t>y</w:t>
    </w:r>
  </w:p>
  <w:p w14:paraId="0992BA46" w14:textId="18A9D5BF" w:rsidR="0003300D" w:rsidRDefault="003323BA" w:rsidP="0003300D">
    <w:pPr>
      <w:pStyle w:val="NoSpacing"/>
      <w:jc w:val="center"/>
      <w:rPr>
        <w:sz w:val="18"/>
        <w:szCs w:val="18"/>
      </w:rPr>
    </w:pPr>
    <w:r w:rsidRPr="003323BA">
      <w:rPr>
        <w:sz w:val="18"/>
        <w:szCs w:val="18"/>
      </w:rPr>
      <w:t>Registered in England and Wales</w:t>
    </w:r>
    <w:r w:rsidR="0003300D">
      <w:rPr>
        <w:sz w:val="18"/>
        <w:szCs w:val="18"/>
      </w:rPr>
      <w:t xml:space="preserve"> | </w:t>
    </w:r>
    <w:r w:rsidR="0003300D" w:rsidRPr="003323BA">
      <w:rPr>
        <w:sz w:val="18"/>
        <w:szCs w:val="18"/>
      </w:rPr>
      <w:t>Company Registration Number: 09840071</w:t>
    </w:r>
  </w:p>
  <w:p w14:paraId="2D3528D8" w14:textId="2CD8394C" w:rsidR="003323BA" w:rsidRPr="0003300D" w:rsidRDefault="0003300D" w:rsidP="0003300D">
    <w:pPr>
      <w:pStyle w:val="NoSpacing"/>
      <w:jc w:val="center"/>
      <w:rPr>
        <w:sz w:val="18"/>
        <w:szCs w:val="18"/>
      </w:rPr>
    </w:pPr>
    <w:r w:rsidRPr="0003300D">
      <w:rPr>
        <w:sz w:val="18"/>
        <w:szCs w:val="18"/>
      </w:rPr>
      <w:t xml:space="preserve">Registered Office: </w:t>
    </w:r>
    <w:r w:rsidR="00395376" w:rsidRPr="0003300D">
      <w:rPr>
        <w:sz w:val="18"/>
        <w:szCs w:val="18"/>
      </w:rPr>
      <w:t xml:space="preserve">Unit 1, Lakes Court, Lancaster Park, </w:t>
    </w:r>
    <w:proofErr w:type="spellStart"/>
    <w:r w:rsidR="00395376" w:rsidRPr="0003300D">
      <w:rPr>
        <w:sz w:val="18"/>
        <w:szCs w:val="18"/>
      </w:rPr>
      <w:t>Newborough</w:t>
    </w:r>
    <w:proofErr w:type="spellEnd"/>
    <w:r w:rsidR="00395376" w:rsidRPr="0003300D">
      <w:rPr>
        <w:sz w:val="18"/>
        <w:szCs w:val="18"/>
      </w:rPr>
      <w:t xml:space="preserve"> Road, Needwood,</w:t>
    </w:r>
    <w:r w:rsidRPr="0003300D">
      <w:rPr>
        <w:sz w:val="18"/>
        <w:szCs w:val="18"/>
      </w:rPr>
      <w:t xml:space="preserve"> </w:t>
    </w:r>
    <w:r w:rsidR="00395376" w:rsidRPr="0003300D">
      <w:rPr>
        <w:sz w:val="18"/>
        <w:szCs w:val="18"/>
      </w:rPr>
      <w:t>Burton-On-Trent, England, DE13 9PD</w:t>
    </w:r>
  </w:p>
  <w:p w14:paraId="6B6CC21B" w14:textId="77777777" w:rsidR="003323BA" w:rsidRPr="003323BA" w:rsidRDefault="003323BA" w:rsidP="0003300D">
    <w:pPr>
      <w:pStyle w:val="NoSpacing"/>
      <w:jc w:val="center"/>
      <w:rPr>
        <w:sz w:val="18"/>
        <w:szCs w:val="18"/>
      </w:rPr>
    </w:pPr>
  </w:p>
  <w:p w14:paraId="3842FF2E" w14:textId="08C81FEB" w:rsidR="00911097" w:rsidRPr="003323BA" w:rsidRDefault="003323BA" w:rsidP="0003300D">
    <w:pPr>
      <w:pStyle w:val="NoSpacing"/>
      <w:jc w:val="center"/>
      <w:rPr>
        <w:sz w:val="18"/>
        <w:szCs w:val="16"/>
      </w:rPr>
    </w:pPr>
    <w:r w:rsidRPr="003323BA">
      <w:rPr>
        <w:sz w:val="18"/>
        <w:szCs w:val="16"/>
      </w:rPr>
      <w:t>VAT Number: 272 6045 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C8A3" w14:textId="77777777" w:rsidR="00887A7D" w:rsidRDefault="00887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5BE2" w14:textId="77777777" w:rsidR="00727226" w:rsidRDefault="00727226" w:rsidP="00B53DFA">
      <w:pPr>
        <w:spacing w:after="0" w:line="240" w:lineRule="auto"/>
      </w:pPr>
      <w:r>
        <w:separator/>
      </w:r>
    </w:p>
  </w:footnote>
  <w:footnote w:type="continuationSeparator" w:id="0">
    <w:p w14:paraId="677A0ADB" w14:textId="77777777" w:rsidR="00727226" w:rsidRDefault="00727226" w:rsidP="00B53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EFD6" w14:textId="77777777" w:rsidR="00887A7D" w:rsidRDefault="00887A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8C9A" w14:textId="431193AD" w:rsidR="00B53DFA" w:rsidRDefault="00B53DF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FB4B30" wp14:editId="5668253C">
          <wp:simplePos x="0" y="0"/>
          <wp:positionH relativeFrom="margin">
            <wp:align>center</wp:align>
          </wp:positionH>
          <wp:positionV relativeFrom="paragraph">
            <wp:posOffset>-290830</wp:posOffset>
          </wp:positionV>
          <wp:extent cx="7182485" cy="1186815"/>
          <wp:effectExtent l="0" t="0" r="0" b="0"/>
          <wp:wrapSquare wrapText="bothSides"/>
          <wp:docPr id="5576740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674086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82612" cy="1187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2CAE" w14:textId="77777777" w:rsidR="00887A7D" w:rsidRDefault="00887A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ED0"/>
    <w:multiLevelType w:val="hybridMultilevel"/>
    <w:tmpl w:val="FA763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00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FA"/>
    <w:rsid w:val="0003300D"/>
    <w:rsid w:val="000903D8"/>
    <w:rsid w:val="0009464A"/>
    <w:rsid w:val="001545AC"/>
    <w:rsid w:val="001A5BD4"/>
    <w:rsid w:val="001E33CD"/>
    <w:rsid w:val="002053A1"/>
    <w:rsid w:val="00236970"/>
    <w:rsid w:val="0024679A"/>
    <w:rsid w:val="00264470"/>
    <w:rsid w:val="002B3F74"/>
    <w:rsid w:val="002F7591"/>
    <w:rsid w:val="003125A5"/>
    <w:rsid w:val="003323BA"/>
    <w:rsid w:val="00395376"/>
    <w:rsid w:val="00421A37"/>
    <w:rsid w:val="00581D1F"/>
    <w:rsid w:val="005A45A4"/>
    <w:rsid w:val="005E1C97"/>
    <w:rsid w:val="006371EF"/>
    <w:rsid w:val="00695770"/>
    <w:rsid w:val="006A1D52"/>
    <w:rsid w:val="007268D3"/>
    <w:rsid w:val="00727226"/>
    <w:rsid w:val="007B0FB8"/>
    <w:rsid w:val="00887A7D"/>
    <w:rsid w:val="00895F40"/>
    <w:rsid w:val="008A7790"/>
    <w:rsid w:val="008D2E1A"/>
    <w:rsid w:val="008E4BFE"/>
    <w:rsid w:val="00911097"/>
    <w:rsid w:val="00943D6D"/>
    <w:rsid w:val="00951BD5"/>
    <w:rsid w:val="00977B8A"/>
    <w:rsid w:val="009A127C"/>
    <w:rsid w:val="00AD5B7E"/>
    <w:rsid w:val="00B53DFA"/>
    <w:rsid w:val="00B6287C"/>
    <w:rsid w:val="00B9052D"/>
    <w:rsid w:val="00BF79DE"/>
    <w:rsid w:val="00C015A5"/>
    <w:rsid w:val="00C729B3"/>
    <w:rsid w:val="00CA39C3"/>
    <w:rsid w:val="00D910D5"/>
    <w:rsid w:val="00D95F35"/>
    <w:rsid w:val="00DA2018"/>
    <w:rsid w:val="00DF0114"/>
    <w:rsid w:val="00F91C10"/>
    <w:rsid w:val="00FC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BFC3B"/>
  <w15:chartTrackingRefBased/>
  <w15:docId w15:val="{5FD6A339-C2DC-4F76-BCE9-A232600A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DFA"/>
  </w:style>
  <w:style w:type="paragraph" w:styleId="Footer">
    <w:name w:val="footer"/>
    <w:basedOn w:val="Normal"/>
    <w:link w:val="FooterChar"/>
    <w:uiPriority w:val="99"/>
    <w:unhideWhenUsed/>
    <w:rsid w:val="00B5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DFA"/>
  </w:style>
  <w:style w:type="paragraph" w:styleId="NoSpacing">
    <w:name w:val="No Spacing"/>
    <w:uiPriority w:val="1"/>
    <w:qFormat/>
    <w:rsid w:val="003323BA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F91C10"/>
    <w:rPr>
      <w:b/>
      <w:bCs/>
      <w:smallCaps/>
      <w:color w:val="3F762A" w:themeColor="accent1"/>
      <w:spacing w:val="5"/>
    </w:rPr>
  </w:style>
  <w:style w:type="paragraph" w:styleId="ListParagraph">
    <w:name w:val="List Paragraph"/>
    <w:basedOn w:val="Normal"/>
    <w:uiPriority w:val="34"/>
    <w:qFormat/>
    <w:rsid w:val="00D95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3F762A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Deaville</dc:creator>
  <cp:keywords/>
  <dc:description/>
  <cp:lastModifiedBy>John Bone</cp:lastModifiedBy>
  <cp:revision>2</cp:revision>
  <dcterms:created xsi:type="dcterms:W3CDTF">2026-10-28T15:36:00Z</dcterms:created>
  <dcterms:modified xsi:type="dcterms:W3CDTF">2026-10-28T15:36:00Z</dcterms:modified>
</cp:coreProperties>
</file>